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4894" w14:textId="77777777" w:rsidR="00154E88" w:rsidRDefault="00154E88" w:rsidP="00154E88">
      <w:pPr>
        <w:jc w:val="center"/>
        <w:rPr>
          <w:b/>
          <w:bCs/>
          <w:sz w:val="36"/>
          <w:szCs w:val="32"/>
        </w:rPr>
      </w:pPr>
      <w:proofErr w:type="gramStart"/>
      <w:r w:rsidRPr="00990EAC">
        <w:rPr>
          <w:rFonts w:ascii="微軟正黑體" w:eastAsia="微軟正黑體" w:hAnsi="微軟正黑體" w:hint="eastAsia"/>
          <w:b/>
          <w:sz w:val="36"/>
          <w:szCs w:val="36"/>
        </w:rPr>
        <w:t>台暉鋁</w:t>
      </w:r>
      <w:proofErr w:type="gramEnd"/>
      <w:r w:rsidRPr="00990EAC">
        <w:rPr>
          <w:rFonts w:ascii="微軟正黑體" w:eastAsia="微軟正黑體" w:hAnsi="微軟正黑體" w:hint="eastAsia"/>
          <w:b/>
          <w:sz w:val="36"/>
          <w:szCs w:val="36"/>
        </w:rPr>
        <w:t>業示範場域觀摩會</w:t>
      </w:r>
    </w:p>
    <w:p w14:paraId="7AB845C8" w14:textId="77777777" w:rsidR="00154E88" w:rsidRPr="0043423B" w:rsidRDefault="00154E88" w:rsidP="00154E88"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【報名表】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3461"/>
        <w:gridCol w:w="1080"/>
        <w:gridCol w:w="2880"/>
      </w:tblGrid>
      <w:tr w:rsidR="00154E88" w14:paraId="71FABD63" w14:textId="77777777" w:rsidTr="00894DE9">
        <w:trPr>
          <w:trHeight w:val="579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F8B4" w14:textId="77777777" w:rsidR="00154E88" w:rsidRDefault="00154E88" w:rsidP="00894DE9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A6CC5C" w14:textId="77777777" w:rsidR="00154E88" w:rsidRPr="0043423B" w:rsidRDefault="00154E88" w:rsidP="00894DE9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154E88" w14:paraId="7ACE01A5" w14:textId="77777777" w:rsidTr="00894DE9">
        <w:trPr>
          <w:trHeight w:val="544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623F" w14:textId="77777777" w:rsidR="00154E88" w:rsidRDefault="00154E88" w:rsidP="00894DE9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D84A" w14:textId="77777777" w:rsidR="00154E88" w:rsidRDefault="00154E88" w:rsidP="00894DE9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5AB5" w14:textId="77777777" w:rsidR="00154E88" w:rsidRDefault="00154E88" w:rsidP="00894DE9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職稱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6FCB10" w14:textId="77777777" w:rsidR="00154E88" w:rsidRDefault="00154E88" w:rsidP="00894DE9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154E88" w14:paraId="66BCF4B6" w14:textId="77777777" w:rsidTr="00894DE9">
        <w:trPr>
          <w:trHeight w:val="519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192B" w14:textId="77777777" w:rsidR="00154E88" w:rsidRDefault="00154E88" w:rsidP="00894DE9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2C54C5" w14:textId="77777777" w:rsidR="00154E88" w:rsidRDefault="00154E88" w:rsidP="00894DE9">
            <w:pPr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(公司)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(手機)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154E88" w14:paraId="321B4B79" w14:textId="77777777" w:rsidTr="00894DE9">
        <w:trPr>
          <w:trHeight w:val="479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E093" w14:textId="77777777" w:rsidR="00154E88" w:rsidRDefault="00154E88" w:rsidP="00894DE9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286E46" w14:textId="77777777" w:rsidR="00154E88" w:rsidRDefault="00154E88" w:rsidP="00894DE9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</w:tc>
      </w:tr>
      <w:tr w:rsidR="00154E88" w14:paraId="41CB2115" w14:textId="77777777" w:rsidTr="00894DE9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24D7" w14:textId="77777777" w:rsidR="00154E88" w:rsidRDefault="00154E88" w:rsidP="00894DE9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用餐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313BAC" w14:textId="77777777" w:rsidR="00154E88" w:rsidRDefault="00154E88" w:rsidP="00894D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葷             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素</w:t>
            </w:r>
          </w:p>
        </w:tc>
      </w:tr>
      <w:tr w:rsidR="00154E88" w14:paraId="216FDBF6" w14:textId="77777777" w:rsidTr="00894DE9">
        <w:trPr>
          <w:trHeight w:val="396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C0F62D" w14:textId="77777777" w:rsidR="00154E88" w:rsidRDefault="00154E88" w:rsidP="00894DE9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接駁</w:t>
            </w:r>
          </w:p>
          <w:p w14:paraId="0DB0E422" w14:textId="77777777" w:rsidR="00154E88" w:rsidRPr="0043423B" w:rsidRDefault="00154E88" w:rsidP="00894DE9">
            <w:pPr>
              <w:jc w:val="distribute"/>
              <w:rPr>
                <w:rFonts w:ascii="微軟正黑體" w:eastAsia="微軟正黑體" w:hAnsi="微軟正黑體"/>
                <w:b/>
                <w:bCs/>
                <w:szCs w:val="28"/>
              </w:rPr>
            </w:pPr>
            <w:r w:rsidRPr="0043423B">
              <w:rPr>
                <w:rFonts w:ascii="微軟正黑體" w:eastAsia="微軟正黑體" w:hAnsi="微軟正黑體" w:hint="eastAsia"/>
                <w:b/>
                <w:bCs/>
                <w:szCs w:val="28"/>
              </w:rPr>
              <w:t>(嘉義高鐵站</w:t>
            </w:r>
            <w:r w:rsidRPr="0043423B">
              <w:rPr>
                <w:rFonts w:ascii="微軟正黑體" w:eastAsia="微軟正黑體" w:hAnsi="微軟正黑體"/>
                <w:b/>
                <w:bCs/>
                <w:szCs w:val="28"/>
              </w:rPr>
              <w:t>)</w:t>
            </w:r>
          </w:p>
          <w:p w14:paraId="562CA047" w14:textId="77777777" w:rsidR="00154E88" w:rsidRPr="0043423B" w:rsidRDefault="00154E88" w:rsidP="00894DE9">
            <w:pPr>
              <w:jc w:val="distribute"/>
              <w:rPr>
                <w:rFonts w:ascii="微軟正黑體" w:eastAsia="微軟正黑體" w:hAnsi="微軟正黑體"/>
                <w:b/>
                <w:bCs/>
                <w:color w:val="FF0000"/>
                <w:sz w:val="28"/>
                <w:szCs w:val="28"/>
                <w:u w:val="single"/>
              </w:rPr>
            </w:pPr>
            <w:r w:rsidRPr="0043423B">
              <w:rPr>
                <w:rFonts w:ascii="微軟正黑體" w:eastAsia="微軟正黑體" w:hAnsi="微軟正黑體" w:hint="eastAsia"/>
                <w:b/>
                <w:bCs/>
                <w:color w:val="FF0000"/>
                <w:szCs w:val="28"/>
                <w:u w:val="single"/>
              </w:rPr>
              <w:t>1</w:t>
            </w:r>
            <w:r w:rsidRPr="0043423B">
              <w:rPr>
                <w:rFonts w:ascii="微軟正黑體" w:eastAsia="微軟正黑體" w:hAnsi="微軟正黑體"/>
                <w:b/>
                <w:bCs/>
                <w:color w:val="FF0000"/>
                <w:szCs w:val="28"/>
                <w:u w:val="single"/>
              </w:rPr>
              <w:t>3: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Cs w:val="28"/>
                <w:u w:val="single"/>
              </w:rPr>
              <w:t>1</w:t>
            </w:r>
            <w:r w:rsidRPr="0043423B">
              <w:rPr>
                <w:rFonts w:ascii="微軟正黑體" w:eastAsia="微軟正黑體" w:hAnsi="微軟正黑體"/>
                <w:b/>
                <w:bCs/>
                <w:color w:val="FF0000"/>
                <w:szCs w:val="28"/>
                <w:u w:val="single"/>
              </w:rPr>
              <w:t>0</w:t>
            </w:r>
            <w:r w:rsidRPr="0043423B">
              <w:rPr>
                <w:rFonts w:ascii="微軟正黑體" w:eastAsia="微軟正黑體" w:hAnsi="微軟正黑體" w:hint="eastAsia"/>
                <w:b/>
                <w:bCs/>
                <w:color w:val="FF0000"/>
                <w:szCs w:val="28"/>
                <w:u w:val="single"/>
              </w:rPr>
              <w:t>發車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0D98EA" w14:textId="77777777" w:rsidR="00154E88" w:rsidRDefault="00154E88" w:rsidP="00894DE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是             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否，自行前往</w:t>
            </w:r>
          </w:p>
          <w:p w14:paraId="69B009AB" w14:textId="77777777" w:rsidR="00154E88" w:rsidRDefault="00154E88" w:rsidP="00894DE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開車請提供車號：______________</w:t>
            </w:r>
          </w:p>
        </w:tc>
      </w:tr>
    </w:tbl>
    <w:p w14:paraId="5B5622FD" w14:textId="77777777" w:rsidR="00154E88" w:rsidRDefault="00154E88" w:rsidP="00154E88">
      <w:pPr>
        <w:numPr>
          <w:ilvl w:val="0"/>
          <w:numId w:val="1"/>
        </w:numPr>
        <w:tabs>
          <w:tab w:val="clear" w:pos="360"/>
          <w:tab w:val="num" w:pos="480"/>
        </w:tabs>
        <w:ind w:leftChars="200" w:left="840"/>
        <w:rPr>
          <w:rFonts w:ascii="微軟正黑體" w:eastAsia="微軟正黑體" w:hAnsi="微軟正黑體"/>
          <w:b/>
        </w:rPr>
      </w:pPr>
      <w:r w:rsidRPr="0043423B">
        <w:rPr>
          <w:rFonts w:ascii="微軟正黑體" w:eastAsia="微軟正黑體" w:hAnsi="微軟正黑體" w:hint="eastAsia"/>
          <w:b/>
        </w:rPr>
        <w:t>報名方式：</w:t>
      </w:r>
      <w:r>
        <w:rPr>
          <w:rFonts w:ascii="微軟正黑體" w:eastAsia="微軟正黑體" w:hAnsi="微軟正黑體"/>
          <w:b/>
        </w:rPr>
        <w:br/>
      </w:r>
      <w:r w:rsidRPr="0043423B">
        <w:rPr>
          <w:rFonts w:ascii="微軟正黑體" w:eastAsia="微軟正黑體" w:hAnsi="微軟正黑體" w:hint="eastAsia"/>
        </w:rPr>
        <w:t>填寫完畢請於</w:t>
      </w:r>
      <w:r w:rsidRPr="0043423B">
        <w:rPr>
          <w:rFonts w:ascii="微軟正黑體" w:eastAsia="微軟正黑體" w:hAnsi="微軟正黑體" w:hint="eastAsia"/>
          <w:b/>
          <w:bCs/>
          <w:color w:val="FF0000"/>
          <w:u w:val="single"/>
        </w:rPr>
        <w:t>12/</w:t>
      </w:r>
      <w:r>
        <w:rPr>
          <w:rFonts w:ascii="微軟正黑體" w:eastAsia="微軟正黑體" w:hAnsi="微軟正黑體"/>
          <w:b/>
          <w:bCs/>
          <w:color w:val="FF0000"/>
          <w:u w:val="single"/>
        </w:rPr>
        <w:t>12</w:t>
      </w:r>
      <w:r w:rsidRPr="0043423B">
        <w:rPr>
          <w:rFonts w:ascii="微軟正黑體" w:eastAsia="微軟正黑體" w:hAnsi="微軟正黑體" w:hint="eastAsia"/>
        </w:rPr>
        <w:t>前回傳至電郵信箱</w:t>
      </w:r>
      <w:r w:rsidRPr="0043423B">
        <w:rPr>
          <w:rFonts w:ascii="微軟正黑體" w:eastAsia="微軟正黑體" w:hAnsi="微軟正黑體"/>
        </w:rPr>
        <w:t xml:space="preserve"> </w:t>
      </w:r>
      <w:hyperlink r:id="rId5" w:history="1">
        <w:r w:rsidRPr="0043423B">
          <w:rPr>
            <w:rStyle w:val="a4"/>
            <w:rFonts w:ascii="微軟正黑體" w:eastAsia="微軟正黑體" w:hAnsi="微軟正黑體"/>
          </w:rPr>
          <w:t>samia_lin@mail.mirdc.org.tw</w:t>
        </w:r>
      </w:hyperlink>
    </w:p>
    <w:p w14:paraId="12892DB6" w14:textId="77777777" w:rsidR="00154E88" w:rsidRPr="00CD76B7" w:rsidRDefault="00154E88" w:rsidP="00154E88">
      <w:pPr>
        <w:numPr>
          <w:ilvl w:val="0"/>
          <w:numId w:val="1"/>
        </w:numPr>
        <w:tabs>
          <w:tab w:val="clear" w:pos="360"/>
          <w:tab w:val="num" w:pos="480"/>
        </w:tabs>
        <w:ind w:leftChars="200" w:left="840"/>
        <w:rPr>
          <w:rFonts w:ascii="微軟正黑體" w:eastAsia="微軟正黑體" w:hAnsi="微軟正黑體"/>
          <w:b/>
        </w:rPr>
      </w:pPr>
      <w:r w:rsidRPr="00974DE8">
        <w:rPr>
          <w:rFonts w:ascii="微軟正黑體" w:eastAsia="微軟正黑體" w:hAnsi="微軟正黑體" w:hint="eastAsia"/>
          <w:b/>
        </w:rPr>
        <w:t>相關問題請洽詢：</w:t>
      </w:r>
      <w:r w:rsidRPr="00974DE8">
        <w:rPr>
          <w:rFonts w:ascii="微軟正黑體" w:eastAsia="微軟正黑體" w:hAnsi="微軟正黑體" w:hint="eastAsia"/>
        </w:rPr>
        <w:t>0</w:t>
      </w:r>
      <w:r w:rsidRPr="00974DE8">
        <w:rPr>
          <w:rFonts w:ascii="微軟正黑體" w:eastAsia="微軟正黑體" w:hAnsi="微軟正黑體"/>
        </w:rPr>
        <w:t xml:space="preserve">7-351-3121  </w:t>
      </w:r>
      <w:r w:rsidRPr="00974DE8">
        <w:rPr>
          <w:rFonts w:ascii="微軟正黑體" w:eastAsia="微軟正黑體" w:hAnsi="微軟正黑體" w:hint="eastAsia"/>
        </w:rPr>
        <w:t>#</w:t>
      </w:r>
      <w:r>
        <w:rPr>
          <w:rFonts w:ascii="微軟正黑體" w:eastAsia="微軟正黑體" w:hAnsi="微軟正黑體"/>
        </w:rPr>
        <w:t>2420</w:t>
      </w:r>
      <w:r w:rsidRPr="00974DE8">
        <w:rPr>
          <w:rFonts w:ascii="微軟正黑體" w:eastAsia="微軟正黑體" w:hAnsi="微軟正黑體" w:hint="eastAsia"/>
        </w:rPr>
        <w:t>林小姐</w:t>
      </w:r>
    </w:p>
    <w:p w14:paraId="33AB64E0" w14:textId="77777777" w:rsidR="00154E88" w:rsidRPr="00BE6B20" w:rsidRDefault="00154E88" w:rsidP="00154E88">
      <w:pPr>
        <w:pStyle w:val="a3"/>
        <w:numPr>
          <w:ilvl w:val="0"/>
          <w:numId w:val="2"/>
        </w:numPr>
        <w:ind w:left="960"/>
        <w:rPr>
          <w:rFonts w:ascii="微軟正黑體" w:eastAsia="微軟正黑體" w:hAnsi="微軟正黑體"/>
          <w:bCs/>
          <w:sz w:val="20"/>
          <w:szCs w:val="18"/>
        </w:rPr>
      </w:pPr>
      <w:r w:rsidRPr="00BE6B20">
        <w:rPr>
          <w:rFonts w:ascii="微軟正黑體" w:eastAsia="微軟正黑體" w:hAnsi="微軟正黑體" w:hint="eastAsia"/>
          <w:bCs/>
          <w:sz w:val="20"/>
          <w:szCs w:val="18"/>
        </w:rPr>
        <w:t>上述個人資料本中心僅作為技術交流相關服務使用，絕不另作其他用途。特此聲明！</w:t>
      </w:r>
    </w:p>
    <w:p w14:paraId="5149C356" w14:textId="77777777" w:rsidR="00154E88" w:rsidRPr="00BE6B20" w:rsidRDefault="00154E88" w:rsidP="00154E88">
      <w:pPr>
        <w:pStyle w:val="a3"/>
        <w:numPr>
          <w:ilvl w:val="0"/>
          <w:numId w:val="2"/>
        </w:numPr>
        <w:ind w:left="960"/>
        <w:rPr>
          <w:rFonts w:ascii="微軟正黑體" w:eastAsia="微軟正黑體" w:hAnsi="微軟正黑體"/>
          <w:bCs/>
          <w:sz w:val="20"/>
          <w:szCs w:val="18"/>
        </w:rPr>
      </w:pPr>
      <w:r w:rsidRPr="00BE6B20">
        <w:rPr>
          <w:rFonts w:ascii="微軟正黑體" w:eastAsia="微軟正黑體" w:hAnsi="微軟正黑體" w:hint="eastAsia"/>
          <w:bCs/>
          <w:sz w:val="20"/>
          <w:szCs w:val="18"/>
        </w:rPr>
        <w:t>由於活動名額有限，將以鑄造業、熱處理業為優先；</w:t>
      </w:r>
      <w:r>
        <w:rPr>
          <w:rFonts w:ascii="微軟正黑體" w:eastAsia="微軟正黑體" w:hAnsi="微軟正黑體"/>
          <w:bCs/>
          <w:sz w:val="20"/>
          <w:szCs w:val="18"/>
        </w:rPr>
        <w:br/>
      </w:r>
      <w:r w:rsidRPr="00990EAC">
        <w:rPr>
          <w:rFonts w:ascii="微軟正黑體" w:eastAsia="微軟正黑體" w:hAnsi="微軟正黑體" w:hint="eastAsia"/>
          <w:bCs/>
          <w:sz w:val="20"/>
          <w:szCs w:val="18"/>
        </w:rPr>
        <w:t>報名廠商需先</w:t>
      </w:r>
      <w:proofErr w:type="gramStart"/>
      <w:r w:rsidRPr="00990EAC">
        <w:rPr>
          <w:rFonts w:ascii="微軟正黑體" w:eastAsia="微軟正黑體" w:hAnsi="微軟正黑體" w:hint="eastAsia"/>
          <w:bCs/>
          <w:sz w:val="20"/>
          <w:szCs w:val="18"/>
        </w:rPr>
        <w:t>經台暉公司</w:t>
      </w:r>
      <w:proofErr w:type="gramEnd"/>
      <w:r w:rsidRPr="00990EAC">
        <w:rPr>
          <w:rFonts w:ascii="微軟正黑體" w:eastAsia="微軟正黑體" w:hAnsi="微軟正黑體" w:hint="eastAsia"/>
          <w:bCs/>
          <w:sz w:val="20"/>
          <w:szCs w:val="18"/>
        </w:rPr>
        <w:t>同意後，得以參加本活動</w:t>
      </w:r>
      <w:r>
        <w:rPr>
          <w:rFonts w:ascii="微軟正黑體" w:eastAsia="微軟正黑體" w:hAnsi="微軟正黑體" w:hint="eastAsia"/>
          <w:bCs/>
          <w:sz w:val="20"/>
          <w:szCs w:val="18"/>
        </w:rPr>
        <w:t>，再</w:t>
      </w:r>
      <w:r w:rsidRPr="00BE6B20">
        <w:rPr>
          <w:rFonts w:ascii="微軟正黑體" w:eastAsia="微軟正黑體" w:hAnsi="微軟正黑體" w:hint="eastAsia"/>
          <w:bCs/>
          <w:sz w:val="20"/>
          <w:szCs w:val="18"/>
        </w:rPr>
        <w:t>發送活動參與的通知。</w:t>
      </w:r>
    </w:p>
    <w:p w14:paraId="29A15C15" w14:textId="77777777" w:rsidR="00844ABB" w:rsidRPr="00154E88" w:rsidRDefault="00844ABB"/>
    <w:sectPr w:rsidR="00844ABB" w:rsidRPr="00154E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412"/>
    <w:multiLevelType w:val="hybridMultilevel"/>
    <w:tmpl w:val="88B63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E113E3"/>
    <w:multiLevelType w:val="hybridMultilevel"/>
    <w:tmpl w:val="8DDE1658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88"/>
    <w:rsid w:val="00154E88"/>
    <w:rsid w:val="0084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A2D7"/>
  <w15:chartTrackingRefBased/>
  <w15:docId w15:val="{5B0B26E3-3A83-4DCF-A4A4-2AD38B77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  <w:ind w:left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E88"/>
    <w:pPr>
      <w:widowControl w:val="0"/>
      <w:spacing w:before="0" w:beforeAutospacing="0" w:after="0" w:afterAutospacing="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88"/>
    <w:pPr>
      <w:ind w:leftChars="200" w:left="480"/>
    </w:pPr>
  </w:style>
  <w:style w:type="character" w:styleId="a4">
    <w:name w:val="Hyperlink"/>
    <w:basedOn w:val="a0"/>
    <w:uiPriority w:val="99"/>
    <w:unhideWhenUsed/>
    <w:rsid w:val="00154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ia_lin@mail.mirdc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林谷謙</dc:creator>
  <cp:keywords/>
  <dc:description/>
  <cp:lastModifiedBy>林谷謙</cp:lastModifiedBy>
  <cp:revision>1</cp:revision>
  <dcterms:created xsi:type="dcterms:W3CDTF">2023-12-05T06:10:00Z</dcterms:created>
  <dcterms:modified xsi:type="dcterms:W3CDTF">2023-12-05T06:11:00Z</dcterms:modified>
</cp:coreProperties>
</file>